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F6B" w:rsidRPr="00845F6B" w:rsidRDefault="00845F6B" w:rsidP="00845F6B">
      <w:pPr>
        <w:pStyle w:val="6"/>
        <w:spacing w:before="780" w:after="468" w:line="560" w:lineRule="exact"/>
        <w:rPr>
          <w:rFonts w:ascii="Times New Roman" w:hAnsi="Times New Roman"/>
          <w:sz w:val="44"/>
          <w:szCs w:val="44"/>
        </w:rPr>
      </w:pPr>
      <w:bookmarkStart w:id="0" w:name="_GoBack"/>
      <w:r w:rsidRPr="00845F6B">
        <w:rPr>
          <w:rFonts w:ascii="Times New Roman" w:hAnsi="Times New Roman" w:hint="eastAsia"/>
          <w:sz w:val="44"/>
          <w:szCs w:val="44"/>
        </w:rPr>
        <w:t>首都体育学院本科学生奖学金评定管理办法</w:t>
      </w:r>
    </w:p>
    <w:bookmarkEnd w:id="0"/>
    <w:p w:rsidR="00845F6B" w:rsidRPr="00845F6B" w:rsidRDefault="00845F6B" w:rsidP="00845F6B">
      <w:pPr>
        <w:widowControl w:val="0"/>
        <w:spacing w:line="560" w:lineRule="exact"/>
        <w:jc w:val="center"/>
        <w:rPr>
          <w:rFonts w:ascii="仿宋" w:eastAsia="仿宋" w:hAnsi="仿宋" w:cs="Times New Roman"/>
          <w:color w:val="000000"/>
          <w:sz w:val="32"/>
          <w:szCs w:val="32"/>
        </w:rPr>
      </w:pPr>
      <w:r w:rsidRPr="00845F6B">
        <w:rPr>
          <w:rFonts w:ascii="仿宋" w:eastAsia="仿宋" w:hAnsi="仿宋" w:cs="Times New Roman" w:hint="eastAsia"/>
          <w:color w:val="000000"/>
          <w:sz w:val="32"/>
          <w:szCs w:val="32"/>
        </w:rPr>
        <w:t>首体校字【</w:t>
      </w:r>
      <w:r w:rsidRPr="00845F6B">
        <w:rPr>
          <w:rFonts w:ascii="仿宋" w:eastAsia="仿宋" w:hAnsi="仿宋" w:cs="Times New Roman"/>
          <w:color w:val="000000"/>
          <w:sz w:val="32"/>
          <w:szCs w:val="32"/>
        </w:rPr>
        <w:t>2021</w:t>
      </w:r>
      <w:r w:rsidRPr="00845F6B">
        <w:rPr>
          <w:rFonts w:ascii="仿宋" w:eastAsia="仿宋" w:hAnsi="仿宋" w:cs="Times New Roman" w:hint="eastAsia"/>
          <w:color w:val="000000"/>
          <w:sz w:val="32"/>
          <w:szCs w:val="32"/>
        </w:rPr>
        <w:t>】</w:t>
      </w:r>
      <w:r w:rsidRPr="00845F6B">
        <w:rPr>
          <w:rFonts w:ascii="仿宋" w:eastAsia="仿宋" w:hAnsi="仿宋" w:cs="Times New Roman"/>
          <w:color w:val="000000"/>
          <w:sz w:val="32"/>
          <w:szCs w:val="32"/>
        </w:rPr>
        <w:t>112</w:t>
      </w:r>
      <w:r w:rsidRPr="00845F6B">
        <w:rPr>
          <w:rFonts w:ascii="仿宋" w:eastAsia="仿宋" w:hAnsi="仿宋" w:cs="Times New Roman" w:hint="eastAsia"/>
          <w:color w:val="000000"/>
          <w:sz w:val="32"/>
          <w:szCs w:val="32"/>
        </w:rPr>
        <w:t>号</w:t>
      </w:r>
    </w:p>
    <w:p w:rsidR="00845F6B" w:rsidRPr="00845F6B" w:rsidRDefault="00845F6B" w:rsidP="00845F6B">
      <w:pPr>
        <w:widowControl w:val="0"/>
        <w:spacing w:line="560" w:lineRule="exact"/>
        <w:jc w:val="center"/>
        <w:rPr>
          <w:rFonts w:ascii="仿宋" w:eastAsia="仿宋" w:hAnsi="仿宋" w:cs="Times New Roman"/>
          <w:color w:val="000000"/>
          <w:sz w:val="32"/>
          <w:szCs w:val="32"/>
        </w:rPr>
      </w:pPr>
    </w:p>
    <w:p w:rsidR="00845F6B" w:rsidRPr="00845F6B" w:rsidRDefault="00845F6B" w:rsidP="00845F6B">
      <w:pPr>
        <w:pStyle w:val="a5"/>
        <w:snapToGrid w:val="0"/>
        <w:spacing w:after="0" w:line="560" w:lineRule="exact"/>
        <w:ind w:firstLineChars="200" w:firstLine="640"/>
        <w:jc w:val="left"/>
        <w:rPr>
          <w:rFonts w:ascii="仿宋" w:eastAsia="仿宋" w:hAnsi="仿宋"/>
          <w:color w:val="000000"/>
          <w:sz w:val="32"/>
          <w:szCs w:val="32"/>
        </w:rPr>
      </w:pPr>
      <w:r w:rsidRPr="00845F6B">
        <w:rPr>
          <w:rFonts w:ascii="仿宋" w:eastAsia="仿宋" w:hAnsi="仿宋" w:hint="eastAsia"/>
          <w:color w:val="000000"/>
          <w:sz w:val="32"/>
          <w:szCs w:val="32"/>
        </w:rPr>
        <w:t>为充分调动广大学生的学习积极性，树立良好的学风，促进学生德、智、体、美等方面全面发展，提升人才培养质量，根据上级有关文件精神，结合学校实际，</w:t>
      </w:r>
      <w:proofErr w:type="gramStart"/>
      <w:r w:rsidRPr="00845F6B">
        <w:rPr>
          <w:rFonts w:ascii="仿宋" w:eastAsia="仿宋" w:hAnsi="仿宋" w:hint="eastAsia"/>
          <w:color w:val="000000"/>
          <w:sz w:val="32"/>
          <w:szCs w:val="32"/>
        </w:rPr>
        <w:t>特</w:t>
      </w:r>
      <w:proofErr w:type="gramEnd"/>
      <w:r w:rsidRPr="00845F6B">
        <w:rPr>
          <w:rFonts w:ascii="仿宋" w:eastAsia="仿宋" w:hAnsi="仿宋" w:hint="eastAsia"/>
          <w:color w:val="000000"/>
          <w:sz w:val="32"/>
          <w:szCs w:val="32"/>
        </w:rPr>
        <w:t>修订本办法。</w:t>
      </w:r>
    </w:p>
    <w:p w:rsidR="00845F6B" w:rsidRPr="00845F6B" w:rsidRDefault="00845F6B" w:rsidP="00845F6B">
      <w:pPr>
        <w:pStyle w:val="a5"/>
        <w:snapToGrid w:val="0"/>
        <w:spacing w:after="0" w:line="560" w:lineRule="exact"/>
        <w:ind w:firstLineChars="200" w:firstLine="640"/>
        <w:jc w:val="left"/>
        <w:rPr>
          <w:rFonts w:ascii="黑体" w:eastAsia="黑体" w:hAnsi="黑体"/>
          <w:color w:val="000000"/>
          <w:sz w:val="32"/>
          <w:szCs w:val="32"/>
        </w:rPr>
      </w:pPr>
      <w:r w:rsidRPr="00845F6B">
        <w:rPr>
          <w:rFonts w:ascii="黑体" w:eastAsia="黑体" w:hAnsi="黑体" w:hint="eastAsia"/>
          <w:color w:val="000000"/>
          <w:sz w:val="32"/>
          <w:szCs w:val="32"/>
        </w:rPr>
        <w:t>一、基本条件</w:t>
      </w:r>
    </w:p>
    <w:p w:rsidR="00845F6B" w:rsidRPr="00845F6B" w:rsidRDefault="00845F6B" w:rsidP="00845F6B">
      <w:pPr>
        <w:pStyle w:val="a5"/>
        <w:snapToGrid w:val="0"/>
        <w:spacing w:after="0" w:line="560" w:lineRule="exact"/>
        <w:ind w:firstLineChars="200" w:firstLine="640"/>
        <w:jc w:val="left"/>
        <w:rPr>
          <w:rFonts w:ascii="仿宋" w:eastAsia="仿宋" w:hAnsi="仿宋"/>
          <w:color w:val="000000"/>
          <w:sz w:val="32"/>
          <w:szCs w:val="32"/>
        </w:rPr>
      </w:pPr>
      <w:r w:rsidRPr="00845F6B">
        <w:rPr>
          <w:rFonts w:ascii="仿宋" w:eastAsia="仿宋" w:hAnsi="仿宋" w:hint="eastAsia"/>
          <w:color w:val="000000"/>
          <w:sz w:val="32"/>
          <w:szCs w:val="32"/>
        </w:rPr>
        <w:t>（一）热爱祖国，拥护中国共产党的领导，拥有正确的世界观、人生观和价值观；</w:t>
      </w:r>
    </w:p>
    <w:p w:rsidR="00845F6B" w:rsidRPr="00845F6B" w:rsidRDefault="00845F6B" w:rsidP="00845F6B">
      <w:pPr>
        <w:pStyle w:val="a5"/>
        <w:snapToGrid w:val="0"/>
        <w:spacing w:after="0" w:line="560" w:lineRule="exact"/>
        <w:ind w:firstLineChars="200" w:firstLine="640"/>
        <w:jc w:val="left"/>
        <w:rPr>
          <w:rFonts w:ascii="仿宋" w:eastAsia="仿宋" w:hAnsi="仿宋"/>
          <w:color w:val="000000"/>
          <w:sz w:val="32"/>
          <w:szCs w:val="32"/>
        </w:rPr>
      </w:pPr>
      <w:r w:rsidRPr="00845F6B">
        <w:rPr>
          <w:rFonts w:ascii="仿宋" w:eastAsia="仿宋" w:hAnsi="仿宋" w:hint="eastAsia"/>
          <w:color w:val="000000"/>
          <w:sz w:val="32"/>
          <w:szCs w:val="32"/>
        </w:rPr>
        <w:t>（二）遵纪守法，诚实守信，尊敬师长，团结同学，关心集体，乐于助人，热爱劳动，勤俭节约；</w:t>
      </w:r>
    </w:p>
    <w:p w:rsidR="00845F6B" w:rsidRPr="00845F6B" w:rsidRDefault="00845F6B" w:rsidP="00845F6B">
      <w:pPr>
        <w:pStyle w:val="a5"/>
        <w:snapToGrid w:val="0"/>
        <w:spacing w:after="0" w:line="560" w:lineRule="exact"/>
        <w:ind w:firstLineChars="200" w:firstLine="640"/>
        <w:jc w:val="left"/>
        <w:rPr>
          <w:rFonts w:ascii="仿宋" w:eastAsia="仿宋" w:hAnsi="仿宋"/>
          <w:color w:val="000000"/>
          <w:sz w:val="32"/>
          <w:szCs w:val="32"/>
        </w:rPr>
      </w:pPr>
      <w:r w:rsidRPr="00845F6B">
        <w:rPr>
          <w:rFonts w:ascii="仿宋" w:eastAsia="仿宋" w:hAnsi="仿宋" w:hint="eastAsia"/>
          <w:color w:val="000000"/>
          <w:sz w:val="32"/>
          <w:szCs w:val="32"/>
        </w:rPr>
        <w:t>（三）热爱所学专业，学习勤奋，严谨求实，勇于进取，成绩良好；</w:t>
      </w:r>
    </w:p>
    <w:p w:rsidR="00845F6B" w:rsidRPr="00845F6B" w:rsidRDefault="00845F6B" w:rsidP="00845F6B">
      <w:pPr>
        <w:pStyle w:val="a5"/>
        <w:snapToGrid w:val="0"/>
        <w:spacing w:after="0" w:line="560" w:lineRule="exact"/>
        <w:ind w:firstLineChars="200" w:firstLine="640"/>
        <w:jc w:val="left"/>
        <w:rPr>
          <w:rFonts w:ascii="仿宋" w:eastAsia="仿宋" w:hAnsi="仿宋"/>
          <w:color w:val="000000"/>
          <w:sz w:val="32"/>
          <w:szCs w:val="32"/>
        </w:rPr>
      </w:pPr>
      <w:r w:rsidRPr="00845F6B">
        <w:rPr>
          <w:rFonts w:ascii="仿宋" w:eastAsia="仿宋" w:hAnsi="仿宋" w:hint="eastAsia"/>
          <w:color w:val="000000"/>
          <w:sz w:val="32"/>
          <w:szCs w:val="32"/>
        </w:rPr>
        <w:t>（四）积极参加体育锻炼，身体健康。</w:t>
      </w:r>
    </w:p>
    <w:p w:rsidR="00845F6B" w:rsidRPr="00845F6B" w:rsidRDefault="00845F6B" w:rsidP="00845F6B">
      <w:pPr>
        <w:pStyle w:val="a5"/>
        <w:snapToGrid w:val="0"/>
        <w:spacing w:after="0" w:line="560" w:lineRule="exact"/>
        <w:ind w:firstLineChars="200" w:firstLine="640"/>
        <w:jc w:val="left"/>
        <w:rPr>
          <w:rFonts w:ascii="仿宋" w:eastAsia="仿宋" w:hAnsi="仿宋"/>
          <w:color w:val="000000"/>
          <w:sz w:val="32"/>
          <w:szCs w:val="32"/>
        </w:rPr>
      </w:pPr>
      <w:r w:rsidRPr="00845F6B">
        <w:rPr>
          <w:rFonts w:ascii="仿宋" w:eastAsia="仿宋" w:hAnsi="仿宋" w:hint="eastAsia"/>
          <w:color w:val="000000"/>
          <w:sz w:val="32"/>
          <w:szCs w:val="32"/>
        </w:rPr>
        <w:t>凡当学年有下列情况之一者，不具备奖学金评奖资格：</w:t>
      </w:r>
    </w:p>
    <w:p w:rsidR="00845F6B" w:rsidRPr="00845F6B" w:rsidRDefault="00845F6B" w:rsidP="00845F6B">
      <w:pPr>
        <w:pStyle w:val="a5"/>
        <w:snapToGrid w:val="0"/>
        <w:spacing w:after="0" w:line="560" w:lineRule="exact"/>
        <w:ind w:firstLineChars="200" w:firstLine="640"/>
        <w:jc w:val="left"/>
        <w:rPr>
          <w:rFonts w:ascii="仿宋" w:eastAsia="仿宋" w:hAnsi="仿宋"/>
          <w:color w:val="000000"/>
          <w:sz w:val="32"/>
          <w:szCs w:val="32"/>
        </w:rPr>
      </w:pPr>
      <w:r w:rsidRPr="00845F6B">
        <w:rPr>
          <w:rFonts w:ascii="仿宋" w:eastAsia="仿宋" w:hAnsi="仿宋" w:hint="eastAsia"/>
          <w:color w:val="000000"/>
          <w:sz w:val="32"/>
          <w:szCs w:val="32"/>
        </w:rPr>
        <w:t>（一）当学年内没有修满所选课程学分（含必修课和选修课）；</w:t>
      </w:r>
    </w:p>
    <w:p w:rsidR="00845F6B" w:rsidRPr="00845F6B" w:rsidRDefault="00845F6B" w:rsidP="00845F6B">
      <w:pPr>
        <w:pStyle w:val="a5"/>
        <w:snapToGrid w:val="0"/>
        <w:spacing w:after="0" w:line="560" w:lineRule="exact"/>
        <w:ind w:firstLineChars="200" w:firstLine="640"/>
        <w:jc w:val="left"/>
        <w:rPr>
          <w:rFonts w:ascii="仿宋" w:eastAsia="仿宋" w:hAnsi="仿宋"/>
          <w:color w:val="000000"/>
          <w:sz w:val="32"/>
          <w:szCs w:val="32"/>
        </w:rPr>
      </w:pPr>
      <w:r w:rsidRPr="00845F6B">
        <w:rPr>
          <w:rFonts w:ascii="仿宋" w:eastAsia="仿宋" w:hAnsi="仿宋" w:hint="eastAsia"/>
          <w:color w:val="000000"/>
          <w:sz w:val="32"/>
          <w:szCs w:val="32"/>
        </w:rPr>
        <w:t>（二）当学年内受到警告以上（含）处分，且未在当学年内解除；</w:t>
      </w:r>
    </w:p>
    <w:p w:rsidR="00845F6B" w:rsidRPr="00845F6B" w:rsidRDefault="00845F6B" w:rsidP="00845F6B">
      <w:pPr>
        <w:pStyle w:val="a5"/>
        <w:snapToGrid w:val="0"/>
        <w:spacing w:after="0" w:line="560" w:lineRule="exact"/>
        <w:ind w:firstLineChars="200" w:firstLine="640"/>
        <w:jc w:val="left"/>
        <w:rPr>
          <w:rFonts w:ascii="仿宋" w:eastAsia="仿宋" w:hAnsi="仿宋"/>
          <w:color w:val="000000"/>
          <w:sz w:val="32"/>
          <w:szCs w:val="32"/>
        </w:rPr>
      </w:pPr>
      <w:r w:rsidRPr="00845F6B">
        <w:rPr>
          <w:rFonts w:ascii="仿宋" w:eastAsia="仿宋" w:hAnsi="仿宋" w:hint="eastAsia"/>
          <w:color w:val="000000"/>
          <w:sz w:val="32"/>
          <w:szCs w:val="32"/>
        </w:rPr>
        <w:lastRenderedPageBreak/>
        <w:t>（三）当学年内有一门以上（含）课程考核不及格；</w:t>
      </w:r>
    </w:p>
    <w:p w:rsidR="00845F6B" w:rsidRPr="00845F6B" w:rsidRDefault="00845F6B" w:rsidP="00845F6B">
      <w:pPr>
        <w:pStyle w:val="a5"/>
        <w:snapToGrid w:val="0"/>
        <w:spacing w:after="0" w:line="560" w:lineRule="exact"/>
        <w:ind w:firstLineChars="200" w:firstLine="640"/>
        <w:jc w:val="left"/>
        <w:rPr>
          <w:rFonts w:ascii="黑体" w:eastAsia="黑体" w:hAnsi="黑体"/>
          <w:color w:val="000000"/>
          <w:sz w:val="32"/>
          <w:szCs w:val="32"/>
        </w:rPr>
      </w:pPr>
      <w:r w:rsidRPr="00845F6B">
        <w:rPr>
          <w:rFonts w:ascii="仿宋" w:eastAsia="仿宋" w:hAnsi="仿宋" w:hint="eastAsia"/>
          <w:color w:val="000000"/>
          <w:sz w:val="32"/>
          <w:szCs w:val="32"/>
        </w:rPr>
        <w:t>（四）当学年留级、降级、接到试读警告或退学试读。</w:t>
      </w:r>
    </w:p>
    <w:p w:rsidR="00845F6B" w:rsidRPr="00845F6B" w:rsidRDefault="00845F6B" w:rsidP="00845F6B">
      <w:pPr>
        <w:pStyle w:val="a5"/>
        <w:snapToGrid w:val="0"/>
        <w:spacing w:after="0" w:line="560" w:lineRule="exact"/>
        <w:ind w:firstLineChars="200" w:firstLine="640"/>
        <w:jc w:val="left"/>
        <w:rPr>
          <w:rFonts w:ascii="仿宋" w:eastAsia="仿宋" w:hAnsi="仿宋"/>
          <w:b/>
          <w:color w:val="000000"/>
          <w:sz w:val="32"/>
          <w:szCs w:val="32"/>
        </w:rPr>
      </w:pPr>
      <w:r w:rsidRPr="00845F6B">
        <w:rPr>
          <w:rFonts w:ascii="黑体" w:eastAsia="黑体" w:hAnsi="黑体" w:hint="eastAsia"/>
          <w:color w:val="000000"/>
          <w:sz w:val="32"/>
          <w:szCs w:val="32"/>
        </w:rPr>
        <w:t>二、评选比例和金额</w:t>
      </w:r>
    </w:p>
    <w:p w:rsidR="00845F6B" w:rsidRPr="00845F6B" w:rsidRDefault="00845F6B" w:rsidP="00845F6B">
      <w:pPr>
        <w:pStyle w:val="a5"/>
        <w:snapToGrid w:val="0"/>
        <w:spacing w:after="0" w:line="560" w:lineRule="exact"/>
        <w:ind w:firstLineChars="200" w:firstLine="640"/>
        <w:jc w:val="left"/>
        <w:rPr>
          <w:rFonts w:ascii="仿宋" w:eastAsia="仿宋" w:hAnsi="仿宋"/>
          <w:color w:val="000000"/>
          <w:sz w:val="32"/>
          <w:szCs w:val="32"/>
        </w:rPr>
      </w:pPr>
      <w:r w:rsidRPr="00845F6B">
        <w:rPr>
          <w:rFonts w:ascii="仿宋" w:eastAsia="仿宋" w:hAnsi="仿宋" w:hint="eastAsia"/>
          <w:color w:val="000000"/>
          <w:sz w:val="32"/>
          <w:szCs w:val="32"/>
        </w:rPr>
        <w:t>本科学生奖学金用于奖励德、智、体、美全面发展的学生，在学年综合素质测评的基础上进行评定，学习成绩在本年级、本专业排名前</w:t>
      </w:r>
      <w:r w:rsidRPr="00845F6B">
        <w:rPr>
          <w:rFonts w:ascii="仿宋" w:eastAsia="仿宋" w:hAnsi="仿宋"/>
          <w:color w:val="000000"/>
          <w:sz w:val="32"/>
          <w:szCs w:val="32"/>
        </w:rPr>
        <w:t>40%</w:t>
      </w:r>
      <w:r w:rsidRPr="00845F6B">
        <w:rPr>
          <w:rFonts w:ascii="仿宋" w:eastAsia="仿宋" w:hAnsi="仿宋" w:hint="eastAsia"/>
          <w:color w:val="000000"/>
          <w:sz w:val="32"/>
          <w:szCs w:val="32"/>
        </w:rPr>
        <w:t>的学生有资格参加评选。奖学金分为三个等级，评定比例和奖励金额分别为：一等奖学金比例为</w:t>
      </w:r>
      <w:r w:rsidRPr="00845F6B">
        <w:rPr>
          <w:rFonts w:ascii="仿宋" w:eastAsia="仿宋" w:hAnsi="仿宋"/>
          <w:color w:val="000000"/>
          <w:sz w:val="32"/>
          <w:szCs w:val="32"/>
        </w:rPr>
        <w:t>5%</w:t>
      </w:r>
      <w:r w:rsidRPr="00845F6B">
        <w:rPr>
          <w:rFonts w:ascii="仿宋" w:eastAsia="仿宋" w:hAnsi="仿宋" w:hint="eastAsia"/>
          <w:color w:val="000000"/>
          <w:sz w:val="32"/>
          <w:szCs w:val="32"/>
        </w:rPr>
        <w:t>，奖励金额为</w:t>
      </w:r>
      <w:r w:rsidRPr="00845F6B">
        <w:rPr>
          <w:rFonts w:ascii="仿宋" w:eastAsia="仿宋" w:hAnsi="仿宋"/>
          <w:color w:val="000000"/>
          <w:sz w:val="32"/>
          <w:szCs w:val="32"/>
        </w:rPr>
        <w:t>1000</w:t>
      </w:r>
      <w:r w:rsidRPr="00845F6B">
        <w:rPr>
          <w:rFonts w:ascii="仿宋" w:eastAsia="仿宋" w:hAnsi="仿宋" w:hint="eastAsia"/>
          <w:color w:val="000000"/>
          <w:sz w:val="32"/>
          <w:szCs w:val="32"/>
        </w:rPr>
        <w:t>元</w:t>
      </w:r>
      <w:r w:rsidRPr="00845F6B">
        <w:rPr>
          <w:rFonts w:ascii="仿宋" w:eastAsia="仿宋" w:hAnsi="仿宋"/>
          <w:color w:val="000000"/>
          <w:sz w:val="32"/>
          <w:szCs w:val="32"/>
        </w:rPr>
        <w:t>/</w:t>
      </w:r>
      <w:r w:rsidRPr="00845F6B">
        <w:rPr>
          <w:rFonts w:ascii="仿宋" w:eastAsia="仿宋" w:hAnsi="仿宋" w:hint="eastAsia"/>
          <w:color w:val="000000"/>
          <w:sz w:val="32"/>
          <w:szCs w:val="32"/>
        </w:rPr>
        <w:t>人</w:t>
      </w:r>
      <w:r w:rsidRPr="00845F6B">
        <w:rPr>
          <w:rFonts w:ascii="仿宋" w:eastAsia="仿宋" w:hAnsi="仿宋"/>
          <w:color w:val="000000"/>
          <w:sz w:val="32"/>
          <w:szCs w:val="32"/>
        </w:rPr>
        <w:t>/</w:t>
      </w:r>
      <w:r w:rsidRPr="00845F6B">
        <w:rPr>
          <w:rFonts w:ascii="仿宋" w:eastAsia="仿宋" w:hAnsi="仿宋" w:hint="eastAsia"/>
          <w:color w:val="000000"/>
          <w:sz w:val="32"/>
          <w:szCs w:val="32"/>
        </w:rPr>
        <w:t>学年；二等奖学金比例为</w:t>
      </w:r>
      <w:r w:rsidRPr="00845F6B">
        <w:rPr>
          <w:rFonts w:ascii="仿宋" w:eastAsia="仿宋" w:hAnsi="仿宋"/>
          <w:color w:val="000000"/>
          <w:sz w:val="32"/>
          <w:szCs w:val="32"/>
        </w:rPr>
        <w:t>8%</w:t>
      </w:r>
      <w:r w:rsidRPr="00845F6B">
        <w:rPr>
          <w:rFonts w:ascii="仿宋" w:eastAsia="仿宋" w:hAnsi="仿宋" w:hint="eastAsia"/>
          <w:color w:val="000000"/>
          <w:sz w:val="32"/>
          <w:szCs w:val="32"/>
        </w:rPr>
        <w:t>，奖励金额为</w:t>
      </w:r>
      <w:r w:rsidRPr="00845F6B">
        <w:rPr>
          <w:rFonts w:ascii="仿宋" w:eastAsia="仿宋" w:hAnsi="仿宋"/>
          <w:color w:val="000000"/>
          <w:sz w:val="32"/>
          <w:szCs w:val="32"/>
        </w:rPr>
        <w:t>800</w:t>
      </w:r>
      <w:r w:rsidRPr="00845F6B">
        <w:rPr>
          <w:rFonts w:ascii="仿宋" w:eastAsia="仿宋" w:hAnsi="仿宋" w:hint="eastAsia"/>
          <w:color w:val="000000"/>
          <w:sz w:val="32"/>
          <w:szCs w:val="32"/>
        </w:rPr>
        <w:t>元</w:t>
      </w:r>
      <w:r w:rsidRPr="00845F6B">
        <w:rPr>
          <w:rFonts w:ascii="仿宋" w:eastAsia="仿宋" w:hAnsi="仿宋"/>
          <w:color w:val="000000"/>
          <w:sz w:val="32"/>
          <w:szCs w:val="32"/>
        </w:rPr>
        <w:t>/</w:t>
      </w:r>
      <w:r w:rsidRPr="00845F6B">
        <w:rPr>
          <w:rFonts w:ascii="仿宋" w:eastAsia="仿宋" w:hAnsi="仿宋" w:hint="eastAsia"/>
          <w:color w:val="000000"/>
          <w:sz w:val="32"/>
          <w:szCs w:val="32"/>
        </w:rPr>
        <w:t>人</w:t>
      </w:r>
      <w:r w:rsidRPr="00845F6B">
        <w:rPr>
          <w:rFonts w:ascii="仿宋" w:eastAsia="仿宋" w:hAnsi="仿宋"/>
          <w:color w:val="000000"/>
          <w:sz w:val="32"/>
          <w:szCs w:val="32"/>
        </w:rPr>
        <w:t>/</w:t>
      </w:r>
      <w:r w:rsidRPr="00845F6B">
        <w:rPr>
          <w:rFonts w:ascii="仿宋" w:eastAsia="仿宋" w:hAnsi="仿宋" w:hint="eastAsia"/>
          <w:color w:val="000000"/>
          <w:sz w:val="32"/>
          <w:szCs w:val="32"/>
        </w:rPr>
        <w:t>学年；三等奖学金比例为</w:t>
      </w:r>
      <w:r w:rsidRPr="00845F6B">
        <w:rPr>
          <w:rFonts w:ascii="仿宋" w:eastAsia="仿宋" w:hAnsi="仿宋"/>
          <w:color w:val="000000"/>
          <w:sz w:val="32"/>
          <w:szCs w:val="32"/>
        </w:rPr>
        <w:t>10%</w:t>
      </w:r>
      <w:r w:rsidRPr="00845F6B">
        <w:rPr>
          <w:rFonts w:ascii="仿宋" w:eastAsia="仿宋" w:hAnsi="仿宋" w:hint="eastAsia"/>
          <w:color w:val="000000"/>
          <w:sz w:val="32"/>
          <w:szCs w:val="32"/>
        </w:rPr>
        <w:t>，奖励金额为</w:t>
      </w:r>
      <w:r w:rsidRPr="00845F6B">
        <w:rPr>
          <w:rFonts w:ascii="仿宋" w:eastAsia="仿宋" w:hAnsi="仿宋"/>
          <w:color w:val="000000"/>
          <w:sz w:val="32"/>
          <w:szCs w:val="32"/>
        </w:rPr>
        <w:t>700</w:t>
      </w:r>
      <w:r w:rsidRPr="00845F6B">
        <w:rPr>
          <w:rFonts w:ascii="仿宋" w:eastAsia="仿宋" w:hAnsi="仿宋" w:hint="eastAsia"/>
          <w:color w:val="000000"/>
          <w:sz w:val="32"/>
          <w:szCs w:val="32"/>
        </w:rPr>
        <w:t>元</w:t>
      </w:r>
      <w:r w:rsidRPr="00845F6B">
        <w:rPr>
          <w:rFonts w:ascii="仿宋" w:eastAsia="仿宋" w:hAnsi="仿宋"/>
          <w:color w:val="000000"/>
          <w:sz w:val="32"/>
          <w:szCs w:val="32"/>
        </w:rPr>
        <w:t>/</w:t>
      </w:r>
      <w:r w:rsidRPr="00845F6B">
        <w:rPr>
          <w:rFonts w:ascii="仿宋" w:eastAsia="仿宋" w:hAnsi="仿宋" w:hint="eastAsia"/>
          <w:color w:val="000000"/>
          <w:sz w:val="32"/>
          <w:szCs w:val="32"/>
        </w:rPr>
        <w:t>人</w:t>
      </w:r>
      <w:r w:rsidRPr="00845F6B">
        <w:rPr>
          <w:rFonts w:ascii="仿宋" w:eastAsia="仿宋" w:hAnsi="仿宋"/>
          <w:color w:val="000000"/>
          <w:sz w:val="32"/>
          <w:szCs w:val="32"/>
        </w:rPr>
        <w:t>/</w:t>
      </w:r>
      <w:r w:rsidRPr="00845F6B">
        <w:rPr>
          <w:rFonts w:ascii="仿宋" w:eastAsia="仿宋" w:hAnsi="仿宋" w:hint="eastAsia"/>
          <w:color w:val="000000"/>
          <w:sz w:val="32"/>
          <w:szCs w:val="32"/>
        </w:rPr>
        <w:t>学年。</w:t>
      </w:r>
    </w:p>
    <w:p w:rsidR="00845F6B" w:rsidRPr="00845F6B" w:rsidRDefault="00845F6B" w:rsidP="00845F6B">
      <w:pPr>
        <w:pStyle w:val="a5"/>
        <w:snapToGrid w:val="0"/>
        <w:spacing w:after="0" w:line="560" w:lineRule="exact"/>
        <w:ind w:firstLineChars="200" w:firstLine="640"/>
        <w:jc w:val="left"/>
        <w:rPr>
          <w:rFonts w:ascii="仿宋" w:eastAsia="仿宋" w:hAnsi="仿宋"/>
          <w:color w:val="000000"/>
          <w:sz w:val="32"/>
          <w:szCs w:val="32"/>
        </w:rPr>
      </w:pPr>
      <w:r w:rsidRPr="00845F6B">
        <w:rPr>
          <w:rFonts w:ascii="仿宋" w:eastAsia="仿宋" w:hAnsi="仿宋" w:hint="eastAsia"/>
          <w:color w:val="000000"/>
          <w:sz w:val="32"/>
          <w:szCs w:val="32"/>
        </w:rPr>
        <w:t>各等级学生奖学金的具体获奖条件如下：</w:t>
      </w:r>
    </w:p>
    <w:p w:rsidR="00845F6B" w:rsidRPr="00845F6B" w:rsidRDefault="00845F6B" w:rsidP="00845F6B">
      <w:pPr>
        <w:pStyle w:val="a5"/>
        <w:snapToGrid w:val="0"/>
        <w:spacing w:after="0" w:line="560" w:lineRule="exact"/>
        <w:ind w:firstLineChars="200" w:firstLine="640"/>
        <w:jc w:val="left"/>
        <w:rPr>
          <w:rFonts w:ascii="仿宋" w:eastAsia="仿宋" w:hAnsi="仿宋"/>
          <w:color w:val="000000"/>
          <w:sz w:val="32"/>
          <w:szCs w:val="32"/>
        </w:rPr>
      </w:pPr>
      <w:r w:rsidRPr="00845F6B">
        <w:rPr>
          <w:rFonts w:ascii="仿宋" w:eastAsia="仿宋" w:hAnsi="仿宋" w:hint="eastAsia"/>
          <w:color w:val="000000"/>
          <w:sz w:val="32"/>
          <w:szCs w:val="32"/>
        </w:rPr>
        <w:t>（一）一等奖学金</w:t>
      </w:r>
    </w:p>
    <w:p w:rsidR="00845F6B" w:rsidRPr="00845F6B" w:rsidRDefault="00845F6B" w:rsidP="00845F6B">
      <w:pPr>
        <w:pStyle w:val="a5"/>
        <w:snapToGrid w:val="0"/>
        <w:spacing w:after="0" w:line="560" w:lineRule="exact"/>
        <w:ind w:firstLineChars="200" w:firstLine="640"/>
        <w:jc w:val="left"/>
        <w:rPr>
          <w:rFonts w:ascii="仿宋" w:eastAsia="仿宋" w:hAnsi="仿宋"/>
          <w:color w:val="000000"/>
          <w:sz w:val="32"/>
          <w:szCs w:val="32"/>
        </w:rPr>
      </w:pPr>
      <w:r w:rsidRPr="00845F6B">
        <w:rPr>
          <w:rFonts w:ascii="仿宋" w:eastAsia="仿宋" w:hAnsi="仿宋" w:hint="eastAsia"/>
          <w:color w:val="000000"/>
          <w:sz w:val="32"/>
          <w:szCs w:val="32"/>
        </w:rPr>
        <w:t>当学年综合素质测评的成绩排名在本年级、本专业学生的前</w:t>
      </w:r>
      <w:r w:rsidRPr="00845F6B">
        <w:rPr>
          <w:rFonts w:ascii="仿宋" w:eastAsia="仿宋" w:hAnsi="仿宋"/>
          <w:color w:val="000000"/>
          <w:sz w:val="32"/>
          <w:szCs w:val="32"/>
        </w:rPr>
        <w:t>5%</w:t>
      </w:r>
      <w:r w:rsidRPr="00845F6B">
        <w:rPr>
          <w:rFonts w:ascii="仿宋" w:eastAsia="仿宋" w:hAnsi="仿宋" w:hint="eastAsia"/>
          <w:color w:val="000000"/>
          <w:sz w:val="32"/>
          <w:szCs w:val="32"/>
        </w:rPr>
        <w:t>，校级</w:t>
      </w:r>
      <w:r w:rsidRPr="00845F6B">
        <w:rPr>
          <w:rFonts w:ascii="仿宋" w:eastAsia="仿宋" w:hAnsi="仿宋"/>
          <w:color w:val="000000"/>
          <w:sz w:val="32"/>
          <w:szCs w:val="32"/>
        </w:rPr>
        <w:t>“</w:t>
      </w:r>
      <w:r w:rsidRPr="00845F6B">
        <w:rPr>
          <w:rFonts w:ascii="仿宋" w:eastAsia="仿宋" w:hAnsi="仿宋" w:hint="eastAsia"/>
          <w:color w:val="000000"/>
          <w:sz w:val="32"/>
          <w:szCs w:val="32"/>
        </w:rPr>
        <w:t>三好学生</w:t>
      </w:r>
      <w:r w:rsidRPr="00845F6B">
        <w:rPr>
          <w:rFonts w:ascii="仿宋" w:eastAsia="仿宋" w:hAnsi="仿宋"/>
          <w:color w:val="000000"/>
          <w:sz w:val="32"/>
          <w:szCs w:val="32"/>
        </w:rPr>
        <w:t>”</w:t>
      </w:r>
      <w:r w:rsidRPr="00845F6B">
        <w:rPr>
          <w:rFonts w:ascii="仿宋" w:eastAsia="仿宋" w:hAnsi="仿宋" w:hint="eastAsia"/>
          <w:color w:val="000000"/>
          <w:sz w:val="32"/>
          <w:szCs w:val="32"/>
        </w:rPr>
        <w:t>原则上在一等奖学金获得者中产生。</w:t>
      </w:r>
    </w:p>
    <w:p w:rsidR="00845F6B" w:rsidRPr="00845F6B" w:rsidRDefault="00845F6B" w:rsidP="00845F6B">
      <w:pPr>
        <w:pStyle w:val="a5"/>
        <w:snapToGrid w:val="0"/>
        <w:spacing w:after="0" w:line="560" w:lineRule="exact"/>
        <w:ind w:firstLineChars="200" w:firstLine="640"/>
        <w:jc w:val="left"/>
        <w:rPr>
          <w:rFonts w:ascii="仿宋" w:eastAsia="仿宋" w:hAnsi="仿宋"/>
          <w:color w:val="000000"/>
          <w:sz w:val="32"/>
          <w:szCs w:val="32"/>
        </w:rPr>
      </w:pPr>
      <w:r w:rsidRPr="00845F6B">
        <w:rPr>
          <w:rFonts w:ascii="仿宋" w:eastAsia="仿宋" w:hAnsi="仿宋" w:hint="eastAsia"/>
          <w:color w:val="000000"/>
          <w:sz w:val="32"/>
          <w:szCs w:val="32"/>
        </w:rPr>
        <w:t>（二）二等奖学金</w:t>
      </w:r>
    </w:p>
    <w:p w:rsidR="00845F6B" w:rsidRPr="00845F6B" w:rsidRDefault="00845F6B" w:rsidP="00845F6B">
      <w:pPr>
        <w:pStyle w:val="a5"/>
        <w:snapToGrid w:val="0"/>
        <w:spacing w:after="0" w:line="560" w:lineRule="exact"/>
        <w:ind w:firstLineChars="200" w:firstLine="640"/>
        <w:jc w:val="left"/>
        <w:rPr>
          <w:rFonts w:ascii="仿宋" w:eastAsia="仿宋" w:hAnsi="仿宋"/>
          <w:color w:val="000000"/>
          <w:sz w:val="32"/>
          <w:szCs w:val="32"/>
        </w:rPr>
      </w:pPr>
      <w:r w:rsidRPr="00845F6B">
        <w:rPr>
          <w:rFonts w:ascii="仿宋" w:eastAsia="仿宋" w:hAnsi="仿宋" w:hint="eastAsia"/>
          <w:color w:val="000000"/>
          <w:sz w:val="32"/>
          <w:szCs w:val="32"/>
        </w:rPr>
        <w:t>当学年综合素质测评的成绩排名在本年级、本专业学生的前</w:t>
      </w:r>
      <w:r w:rsidRPr="00845F6B">
        <w:rPr>
          <w:rFonts w:ascii="仿宋" w:eastAsia="仿宋" w:hAnsi="仿宋"/>
          <w:color w:val="000000"/>
          <w:sz w:val="32"/>
          <w:szCs w:val="32"/>
        </w:rPr>
        <w:t>13%</w:t>
      </w:r>
      <w:r w:rsidRPr="00845F6B">
        <w:rPr>
          <w:rFonts w:ascii="仿宋" w:eastAsia="仿宋" w:hAnsi="仿宋" w:hint="eastAsia"/>
          <w:color w:val="000000"/>
          <w:sz w:val="32"/>
          <w:szCs w:val="32"/>
        </w:rPr>
        <w:t>。</w:t>
      </w:r>
    </w:p>
    <w:p w:rsidR="00845F6B" w:rsidRPr="00845F6B" w:rsidRDefault="00845F6B" w:rsidP="00845F6B">
      <w:pPr>
        <w:pStyle w:val="a5"/>
        <w:snapToGrid w:val="0"/>
        <w:spacing w:after="0" w:line="560" w:lineRule="exact"/>
        <w:ind w:firstLineChars="200" w:firstLine="640"/>
        <w:jc w:val="left"/>
        <w:rPr>
          <w:rFonts w:ascii="仿宋" w:eastAsia="仿宋" w:hAnsi="仿宋"/>
          <w:color w:val="000000"/>
          <w:sz w:val="32"/>
          <w:szCs w:val="32"/>
        </w:rPr>
      </w:pPr>
      <w:r w:rsidRPr="00845F6B">
        <w:rPr>
          <w:rFonts w:ascii="仿宋" w:eastAsia="仿宋" w:hAnsi="仿宋" w:hint="eastAsia"/>
          <w:color w:val="000000"/>
          <w:sz w:val="32"/>
          <w:szCs w:val="32"/>
        </w:rPr>
        <w:t>（三）三等奖学金</w:t>
      </w:r>
    </w:p>
    <w:p w:rsidR="00845F6B" w:rsidRPr="00845F6B" w:rsidRDefault="00845F6B" w:rsidP="00845F6B">
      <w:pPr>
        <w:pStyle w:val="a5"/>
        <w:snapToGrid w:val="0"/>
        <w:spacing w:after="0" w:line="560" w:lineRule="exact"/>
        <w:ind w:firstLineChars="200" w:firstLine="640"/>
        <w:jc w:val="left"/>
        <w:rPr>
          <w:rFonts w:ascii="仿宋" w:eastAsia="仿宋" w:hAnsi="仿宋"/>
          <w:color w:val="000000"/>
          <w:sz w:val="32"/>
          <w:szCs w:val="32"/>
        </w:rPr>
      </w:pPr>
      <w:r w:rsidRPr="00845F6B">
        <w:rPr>
          <w:rFonts w:ascii="仿宋" w:eastAsia="仿宋" w:hAnsi="仿宋" w:hint="eastAsia"/>
          <w:color w:val="000000"/>
          <w:sz w:val="32"/>
          <w:szCs w:val="32"/>
        </w:rPr>
        <w:t>当学年综合素质测评的成绩排名在本年级、本专业学生的前</w:t>
      </w:r>
      <w:r w:rsidRPr="00845F6B">
        <w:rPr>
          <w:rFonts w:ascii="仿宋" w:eastAsia="仿宋" w:hAnsi="仿宋"/>
          <w:color w:val="000000"/>
          <w:sz w:val="32"/>
          <w:szCs w:val="32"/>
        </w:rPr>
        <w:t>23%</w:t>
      </w:r>
      <w:r w:rsidRPr="00845F6B">
        <w:rPr>
          <w:rFonts w:ascii="仿宋" w:eastAsia="仿宋" w:hAnsi="仿宋" w:hint="eastAsia"/>
          <w:color w:val="000000"/>
          <w:sz w:val="32"/>
          <w:szCs w:val="32"/>
        </w:rPr>
        <w:t>。</w:t>
      </w:r>
    </w:p>
    <w:p w:rsidR="00845F6B" w:rsidRPr="00845F6B" w:rsidRDefault="00845F6B" w:rsidP="00845F6B">
      <w:pPr>
        <w:pStyle w:val="a5"/>
        <w:snapToGrid w:val="0"/>
        <w:spacing w:after="0" w:line="560" w:lineRule="exact"/>
        <w:ind w:firstLineChars="200" w:firstLine="640"/>
        <w:jc w:val="left"/>
        <w:rPr>
          <w:rFonts w:ascii="黑体" w:eastAsia="黑体" w:hAnsi="黑体"/>
          <w:color w:val="000000"/>
          <w:sz w:val="32"/>
          <w:szCs w:val="32"/>
        </w:rPr>
      </w:pPr>
      <w:r w:rsidRPr="00845F6B">
        <w:rPr>
          <w:rFonts w:ascii="黑体" w:eastAsia="黑体" w:hAnsi="黑体" w:hint="eastAsia"/>
          <w:color w:val="000000"/>
          <w:sz w:val="32"/>
          <w:szCs w:val="32"/>
        </w:rPr>
        <w:t>三、评选办法</w:t>
      </w:r>
    </w:p>
    <w:p w:rsidR="00845F6B" w:rsidRPr="00845F6B" w:rsidRDefault="00845F6B" w:rsidP="00845F6B">
      <w:pPr>
        <w:pStyle w:val="a5"/>
        <w:snapToGrid w:val="0"/>
        <w:spacing w:after="0" w:line="560" w:lineRule="exact"/>
        <w:ind w:firstLineChars="200" w:firstLine="640"/>
        <w:jc w:val="left"/>
        <w:rPr>
          <w:rFonts w:ascii="仿宋" w:eastAsia="仿宋" w:hAnsi="仿宋"/>
          <w:color w:val="000000"/>
          <w:sz w:val="32"/>
          <w:szCs w:val="32"/>
        </w:rPr>
      </w:pPr>
      <w:r w:rsidRPr="00845F6B">
        <w:rPr>
          <w:rFonts w:ascii="仿宋" w:eastAsia="仿宋" w:hAnsi="仿宋" w:hint="eastAsia"/>
          <w:color w:val="000000"/>
          <w:sz w:val="32"/>
          <w:szCs w:val="32"/>
        </w:rPr>
        <w:t>党委学生工作部负责全校本科学生奖学金评审的组</w:t>
      </w:r>
      <w:r w:rsidRPr="00845F6B">
        <w:rPr>
          <w:rFonts w:ascii="仿宋" w:eastAsia="仿宋" w:hAnsi="仿宋" w:hint="eastAsia"/>
          <w:color w:val="000000"/>
          <w:sz w:val="32"/>
          <w:szCs w:val="32"/>
        </w:rPr>
        <w:lastRenderedPageBreak/>
        <w:t>织、协调和材料审核工作，各学院负责具体实施，辅导员主持本年级的奖学金评选工作。</w:t>
      </w:r>
    </w:p>
    <w:p w:rsidR="00845F6B" w:rsidRPr="00845F6B" w:rsidRDefault="00845F6B" w:rsidP="00845F6B">
      <w:pPr>
        <w:pStyle w:val="a5"/>
        <w:snapToGrid w:val="0"/>
        <w:spacing w:after="0" w:line="560" w:lineRule="exact"/>
        <w:ind w:firstLineChars="200" w:firstLine="640"/>
        <w:jc w:val="left"/>
        <w:rPr>
          <w:rFonts w:ascii="仿宋" w:eastAsia="仿宋" w:hAnsi="仿宋"/>
          <w:color w:val="000000"/>
          <w:sz w:val="32"/>
          <w:szCs w:val="32"/>
        </w:rPr>
      </w:pPr>
      <w:r w:rsidRPr="00845F6B">
        <w:rPr>
          <w:rFonts w:ascii="仿宋" w:eastAsia="仿宋" w:hAnsi="仿宋" w:hint="eastAsia"/>
          <w:color w:val="000000"/>
          <w:sz w:val="32"/>
          <w:szCs w:val="32"/>
        </w:rPr>
        <w:t>（一）本科学生奖学金每学年评选一次，在九、十月份结合学生学年综合素质测评进行。</w:t>
      </w:r>
    </w:p>
    <w:p w:rsidR="00845F6B" w:rsidRPr="00845F6B" w:rsidRDefault="00845F6B" w:rsidP="00845F6B">
      <w:pPr>
        <w:pStyle w:val="a5"/>
        <w:snapToGrid w:val="0"/>
        <w:spacing w:after="0" w:line="560" w:lineRule="exact"/>
        <w:ind w:firstLineChars="200" w:firstLine="640"/>
        <w:jc w:val="left"/>
        <w:rPr>
          <w:rFonts w:ascii="仿宋" w:eastAsia="仿宋" w:hAnsi="仿宋"/>
          <w:color w:val="000000"/>
          <w:sz w:val="32"/>
          <w:szCs w:val="32"/>
        </w:rPr>
      </w:pPr>
      <w:r w:rsidRPr="00845F6B">
        <w:rPr>
          <w:rFonts w:ascii="仿宋" w:eastAsia="仿宋" w:hAnsi="仿宋" w:hint="eastAsia"/>
          <w:color w:val="000000"/>
          <w:sz w:val="32"/>
          <w:szCs w:val="32"/>
        </w:rPr>
        <w:t>（二）各学院根据每个学生学年综合素质测评结果，对照评奖条件，确定获优秀学生奖学金的初步名单。</w:t>
      </w:r>
    </w:p>
    <w:p w:rsidR="00845F6B" w:rsidRPr="00845F6B" w:rsidRDefault="00845F6B" w:rsidP="00845F6B">
      <w:pPr>
        <w:pStyle w:val="a5"/>
        <w:snapToGrid w:val="0"/>
        <w:spacing w:after="0" w:line="560" w:lineRule="exact"/>
        <w:ind w:firstLineChars="200" w:firstLine="640"/>
        <w:jc w:val="left"/>
        <w:rPr>
          <w:rFonts w:ascii="仿宋" w:eastAsia="仿宋" w:hAnsi="仿宋"/>
          <w:color w:val="000000"/>
          <w:sz w:val="32"/>
          <w:szCs w:val="32"/>
        </w:rPr>
      </w:pPr>
      <w:r w:rsidRPr="00845F6B">
        <w:rPr>
          <w:rFonts w:ascii="仿宋" w:eastAsia="仿宋" w:hAnsi="仿宋" w:hint="eastAsia"/>
          <w:color w:val="000000"/>
          <w:sz w:val="32"/>
          <w:szCs w:val="32"/>
        </w:rPr>
        <w:t>（三）各学院获奖学生名单，应在本学院内公示</w:t>
      </w:r>
      <w:r w:rsidRPr="00845F6B">
        <w:rPr>
          <w:rFonts w:ascii="仿宋" w:eastAsia="仿宋" w:hAnsi="仿宋"/>
          <w:color w:val="000000"/>
          <w:sz w:val="32"/>
          <w:szCs w:val="32"/>
        </w:rPr>
        <w:t>5</w:t>
      </w:r>
      <w:r w:rsidRPr="00845F6B">
        <w:rPr>
          <w:rFonts w:ascii="仿宋" w:eastAsia="仿宋" w:hAnsi="仿宋" w:hint="eastAsia"/>
          <w:color w:val="000000"/>
          <w:sz w:val="32"/>
          <w:szCs w:val="32"/>
        </w:rPr>
        <w:t>个工作日，充分征求师生意见，公示无异议，上报党委学生工作部，经学生工作领导小组审批后表彰。</w:t>
      </w:r>
    </w:p>
    <w:p w:rsidR="00845F6B" w:rsidRPr="00845F6B" w:rsidRDefault="00845F6B" w:rsidP="00845F6B">
      <w:pPr>
        <w:pStyle w:val="a5"/>
        <w:snapToGrid w:val="0"/>
        <w:spacing w:after="0" w:line="560" w:lineRule="exact"/>
        <w:ind w:firstLineChars="200" w:firstLine="640"/>
        <w:jc w:val="left"/>
        <w:rPr>
          <w:rFonts w:ascii="黑体" w:eastAsia="黑体" w:hAnsi="黑体"/>
          <w:color w:val="000000"/>
          <w:sz w:val="32"/>
          <w:szCs w:val="32"/>
        </w:rPr>
      </w:pPr>
      <w:r w:rsidRPr="00845F6B">
        <w:rPr>
          <w:rFonts w:ascii="黑体" w:eastAsia="黑体" w:hAnsi="黑体" w:hint="eastAsia"/>
          <w:color w:val="000000"/>
          <w:sz w:val="32"/>
          <w:szCs w:val="32"/>
        </w:rPr>
        <w:t>四、奖励办法</w:t>
      </w:r>
    </w:p>
    <w:p w:rsidR="00845F6B" w:rsidRPr="00845F6B" w:rsidRDefault="00845F6B" w:rsidP="00845F6B">
      <w:pPr>
        <w:pStyle w:val="a5"/>
        <w:snapToGrid w:val="0"/>
        <w:spacing w:after="0" w:line="560" w:lineRule="exact"/>
        <w:ind w:firstLineChars="200" w:firstLine="640"/>
        <w:jc w:val="left"/>
        <w:rPr>
          <w:rFonts w:ascii="仿宋" w:eastAsia="仿宋" w:hAnsi="仿宋"/>
          <w:color w:val="000000"/>
          <w:sz w:val="32"/>
          <w:szCs w:val="32"/>
        </w:rPr>
      </w:pPr>
      <w:r w:rsidRPr="00845F6B">
        <w:rPr>
          <w:rFonts w:ascii="仿宋" w:eastAsia="仿宋" w:hAnsi="仿宋" w:hint="eastAsia"/>
          <w:color w:val="000000"/>
          <w:sz w:val="32"/>
          <w:szCs w:val="32"/>
        </w:rPr>
        <w:t>（一）在全校先进集体和个人表彰大会上进行表彰，颁发证书和奖金；</w:t>
      </w:r>
    </w:p>
    <w:p w:rsidR="00845F6B" w:rsidRPr="00845F6B" w:rsidRDefault="00845F6B" w:rsidP="00845F6B">
      <w:pPr>
        <w:pStyle w:val="a5"/>
        <w:snapToGrid w:val="0"/>
        <w:spacing w:after="0" w:line="560" w:lineRule="exact"/>
        <w:ind w:firstLineChars="200" w:firstLine="640"/>
        <w:jc w:val="left"/>
        <w:rPr>
          <w:rFonts w:ascii="仿宋" w:eastAsia="仿宋" w:hAnsi="仿宋"/>
          <w:color w:val="000000"/>
          <w:sz w:val="32"/>
          <w:szCs w:val="32"/>
        </w:rPr>
      </w:pPr>
      <w:r w:rsidRPr="00845F6B">
        <w:rPr>
          <w:rFonts w:ascii="仿宋" w:eastAsia="仿宋" w:hAnsi="仿宋" w:hint="eastAsia"/>
          <w:color w:val="000000"/>
          <w:sz w:val="32"/>
          <w:szCs w:val="32"/>
        </w:rPr>
        <w:t>（二）获奖登记表存入获奖学生个人档案；</w:t>
      </w:r>
    </w:p>
    <w:p w:rsidR="00845F6B" w:rsidRPr="00845F6B" w:rsidRDefault="00845F6B" w:rsidP="00845F6B">
      <w:pPr>
        <w:pStyle w:val="a5"/>
        <w:snapToGrid w:val="0"/>
        <w:spacing w:after="0" w:line="560" w:lineRule="exact"/>
        <w:ind w:firstLineChars="200" w:firstLine="640"/>
        <w:jc w:val="left"/>
        <w:rPr>
          <w:rFonts w:ascii="仿宋" w:eastAsia="仿宋" w:hAnsi="仿宋"/>
          <w:color w:val="000000"/>
          <w:sz w:val="32"/>
          <w:szCs w:val="32"/>
        </w:rPr>
      </w:pPr>
      <w:r w:rsidRPr="00845F6B">
        <w:rPr>
          <w:rFonts w:ascii="仿宋" w:eastAsia="仿宋" w:hAnsi="仿宋" w:hint="eastAsia"/>
          <w:color w:val="000000"/>
          <w:sz w:val="32"/>
          <w:szCs w:val="32"/>
        </w:rPr>
        <w:t>（三）对于在同一学年获得多项奖励的学生，其荣誉称号可以兼得，所获奖励只取奖励金额最高的一项；</w:t>
      </w:r>
    </w:p>
    <w:p w:rsidR="00845F6B" w:rsidRPr="00845F6B" w:rsidRDefault="00845F6B" w:rsidP="00845F6B">
      <w:pPr>
        <w:pStyle w:val="a5"/>
        <w:snapToGrid w:val="0"/>
        <w:spacing w:after="0" w:line="560" w:lineRule="exact"/>
        <w:ind w:firstLineChars="200" w:firstLine="640"/>
        <w:jc w:val="left"/>
        <w:rPr>
          <w:rFonts w:ascii="仿宋" w:eastAsia="仿宋" w:hAnsi="仿宋"/>
          <w:color w:val="000000"/>
          <w:sz w:val="32"/>
          <w:szCs w:val="32"/>
        </w:rPr>
      </w:pPr>
      <w:r w:rsidRPr="00845F6B">
        <w:rPr>
          <w:rFonts w:ascii="仿宋" w:eastAsia="仿宋" w:hAnsi="仿宋" w:hint="eastAsia"/>
          <w:color w:val="000000"/>
          <w:sz w:val="32"/>
          <w:szCs w:val="32"/>
        </w:rPr>
        <w:t>（四）在评定条件同等情况下，学生干部优先；</w:t>
      </w:r>
    </w:p>
    <w:p w:rsidR="00845F6B" w:rsidRPr="00845F6B" w:rsidRDefault="00845F6B" w:rsidP="00845F6B">
      <w:pPr>
        <w:pStyle w:val="a5"/>
        <w:snapToGrid w:val="0"/>
        <w:spacing w:after="0" w:line="560" w:lineRule="exact"/>
        <w:ind w:firstLineChars="200" w:firstLine="640"/>
        <w:jc w:val="left"/>
        <w:rPr>
          <w:rFonts w:ascii="仿宋" w:eastAsia="仿宋" w:hAnsi="仿宋"/>
          <w:color w:val="000000"/>
          <w:sz w:val="32"/>
          <w:szCs w:val="32"/>
        </w:rPr>
      </w:pPr>
      <w:r w:rsidRPr="00845F6B">
        <w:rPr>
          <w:rFonts w:ascii="仿宋" w:eastAsia="仿宋" w:hAnsi="仿宋" w:hint="eastAsia"/>
          <w:color w:val="000000"/>
          <w:sz w:val="32"/>
          <w:szCs w:val="32"/>
        </w:rPr>
        <w:t>（五）对已获奖学生，凡发现有弄虚作假、欺骗等行为，学校将撤销其所得荣誉称号，追缴已发奖学金，并予以相应的纪律处分。</w:t>
      </w:r>
    </w:p>
    <w:p w:rsidR="00845F6B" w:rsidRPr="00845F6B" w:rsidRDefault="00845F6B" w:rsidP="00845F6B">
      <w:pPr>
        <w:pStyle w:val="a5"/>
        <w:snapToGrid w:val="0"/>
        <w:spacing w:after="0" w:line="560" w:lineRule="exact"/>
        <w:ind w:firstLineChars="200" w:firstLine="643"/>
        <w:jc w:val="left"/>
        <w:rPr>
          <w:rFonts w:ascii="仿宋" w:eastAsia="仿宋" w:hAnsi="仿宋"/>
          <w:b/>
          <w:color w:val="000000"/>
          <w:sz w:val="32"/>
          <w:szCs w:val="32"/>
        </w:rPr>
      </w:pPr>
      <w:r w:rsidRPr="00845F6B">
        <w:rPr>
          <w:rFonts w:ascii="仿宋" w:eastAsia="仿宋" w:hAnsi="仿宋" w:hint="eastAsia"/>
          <w:b/>
          <w:color w:val="000000"/>
          <w:sz w:val="32"/>
          <w:szCs w:val="32"/>
        </w:rPr>
        <w:t>五、本办法自发布之日起执行，原《首都体育学院本科学生奖学金评定管理办法》（首体院学字</w:t>
      </w:r>
      <w:r w:rsidRPr="00845F6B">
        <w:rPr>
          <w:rFonts w:ascii="仿宋" w:eastAsia="仿宋" w:hAnsi="仿宋" w:hint="eastAsia"/>
          <w:color w:val="000000"/>
          <w:sz w:val="32"/>
          <w:szCs w:val="32"/>
        </w:rPr>
        <w:t>【</w:t>
      </w:r>
      <w:r w:rsidRPr="00845F6B">
        <w:rPr>
          <w:rFonts w:ascii="仿宋" w:eastAsia="仿宋" w:hAnsi="仿宋"/>
          <w:color w:val="000000"/>
          <w:sz w:val="32"/>
          <w:szCs w:val="32"/>
        </w:rPr>
        <w:t>2020</w:t>
      </w:r>
      <w:r w:rsidRPr="00845F6B">
        <w:rPr>
          <w:rFonts w:ascii="仿宋" w:eastAsia="仿宋" w:hAnsi="仿宋" w:hint="eastAsia"/>
          <w:color w:val="000000"/>
          <w:sz w:val="32"/>
          <w:szCs w:val="32"/>
        </w:rPr>
        <w:t>】</w:t>
      </w:r>
      <w:r w:rsidRPr="00845F6B">
        <w:rPr>
          <w:rFonts w:ascii="仿宋" w:eastAsia="仿宋" w:hAnsi="仿宋"/>
          <w:b/>
          <w:color w:val="000000"/>
          <w:sz w:val="32"/>
          <w:szCs w:val="32"/>
        </w:rPr>
        <w:t>27</w:t>
      </w:r>
      <w:r w:rsidRPr="00845F6B">
        <w:rPr>
          <w:rFonts w:ascii="仿宋" w:eastAsia="仿宋" w:hAnsi="仿宋" w:hint="eastAsia"/>
          <w:b/>
          <w:color w:val="000000"/>
          <w:sz w:val="32"/>
          <w:szCs w:val="32"/>
        </w:rPr>
        <w:t>号）同时废止。</w:t>
      </w:r>
    </w:p>
    <w:p w:rsidR="00845F6B" w:rsidRPr="00845F6B" w:rsidRDefault="00845F6B" w:rsidP="00845F6B">
      <w:pPr>
        <w:pStyle w:val="a5"/>
        <w:snapToGrid w:val="0"/>
        <w:spacing w:after="0" w:line="560" w:lineRule="exact"/>
        <w:ind w:firstLineChars="200" w:firstLine="643"/>
        <w:jc w:val="left"/>
        <w:rPr>
          <w:rFonts w:ascii="仿宋" w:eastAsia="仿宋" w:hAnsi="仿宋"/>
          <w:b/>
          <w:color w:val="000000"/>
          <w:sz w:val="32"/>
          <w:szCs w:val="32"/>
        </w:rPr>
      </w:pPr>
      <w:r w:rsidRPr="00845F6B">
        <w:rPr>
          <w:rFonts w:ascii="仿宋" w:eastAsia="仿宋" w:hAnsi="仿宋" w:hint="eastAsia"/>
          <w:b/>
          <w:color w:val="000000"/>
          <w:sz w:val="32"/>
          <w:szCs w:val="32"/>
        </w:rPr>
        <w:t>六、本办法由党委学生工作部负责解释。</w:t>
      </w:r>
    </w:p>
    <w:p w:rsidR="00845F6B" w:rsidRPr="00845F6B" w:rsidRDefault="00845F6B" w:rsidP="00845F6B">
      <w:pPr>
        <w:pStyle w:val="a5"/>
        <w:snapToGrid w:val="0"/>
        <w:spacing w:after="0" w:line="560" w:lineRule="exact"/>
        <w:rPr>
          <w:rFonts w:ascii="仿宋" w:eastAsia="仿宋" w:hAnsi="仿宋"/>
          <w:color w:val="000000"/>
          <w:sz w:val="32"/>
          <w:szCs w:val="32"/>
        </w:rPr>
      </w:pPr>
    </w:p>
    <w:p w:rsidR="00845F6B" w:rsidRPr="00845F6B" w:rsidRDefault="00845F6B" w:rsidP="00845F6B">
      <w:pPr>
        <w:tabs>
          <w:tab w:val="left" w:pos="0"/>
        </w:tabs>
        <w:snapToGrid w:val="0"/>
        <w:spacing w:line="560" w:lineRule="exact"/>
        <w:ind w:firstLineChars="200" w:firstLine="640"/>
        <w:jc w:val="right"/>
        <w:rPr>
          <w:rFonts w:ascii="仿宋" w:eastAsia="仿宋" w:hAnsi="仿宋" w:cs="Times New Roman"/>
          <w:color w:val="000000"/>
          <w:sz w:val="32"/>
          <w:szCs w:val="32"/>
        </w:rPr>
      </w:pPr>
      <w:r w:rsidRPr="00845F6B">
        <w:rPr>
          <w:rFonts w:ascii="仿宋" w:eastAsia="仿宋" w:hAnsi="仿宋" w:cs="Times New Roman"/>
          <w:color w:val="000000"/>
          <w:sz w:val="32"/>
          <w:szCs w:val="32"/>
        </w:rPr>
        <w:lastRenderedPageBreak/>
        <w:t xml:space="preserve">     </w:t>
      </w:r>
      <w:r>
        <w:rPr>
          <w:rFonts w:ascii="仿宋" w:eastAsia="仿宋" w:hAnsi="仿宋" w:cs="Times New Roman"/>
          <w:color w:val="000000"/>
          <w:sz w:val="32"/>
          <w:szCs w:val="32"/>
        </w:rPr>
        <w:t xml:space="preserve">                              </w:t>
      </w:r>
      <w:r w:rsidRPr="00845F6B">
        <w:rPr>
          <w:rFonts w:ascii="仿宋" w:eastAsia="仿宋" w:hAnsi="仿宋" w:cs="Times New Roman" w:hint="eastAsia"/>
          <w:color w:val="000000"/>
          <w:sz w:val="32"/>
          <w:szCs w:val="32"/>
        </w:rPr>
        <w:t>首都体育学院</w:t>
      </w:r>
    </w:p>
    <w:p w:rsidR="00845F6B" w:rsidRPr="00845F6B" w:rsidRDefault="00845F6B" w:rsidP="00845F6B">
      <w:pPr>
        <w:widowControl w:val="0"/>
        <w:spacing w:line="560" w:lineRule="exact"/>
        <w:jc w:val="right"/>
        <w:rPr>
          <w:rFonts w:ascii="仿宋" w:eastAsia="仿宋" w:hAnsi="仿宋" w:cs="Times New Roman"/>
          <w:color w:val="000000"/>
          <w:sz w:val="32"/>
          <w:szCs w:val="32"/>
        </w:rPr>
      </w:pPr>
      <w:r w:rsidRPr="00845F6B">
        <w:rPr>
          <w:rFonts w:ascii="仿宋" w:eastAsia="仿宋" w:hAnsi="仿宋" w:cs="Times New Roman"/>
          <w:color w:val="000000"/>
          <w:sz w:val="32"/>
          <w:szCs w:val="32"/>
        </w:rPr>
        <w:t>2021</w:t>
      </w:r>
      <w:r w:rsidRPr="00845F6B">
        <w:rPr>
          <w:rFonts w:ascii="仿宋" w:eastAsia="仿宋" w:hAnsi="仿宋" w:cs="Times New Roman" w:hint="eastAsia"/>
          <w:color w:val="000000"/>
          <w:sz w:val="32"/>
          <w:szCs w:val="32"/>
        </w:rPr>
        <w:t>年</w:t>
      </w:r>
      <w:r w:rsidRPr="00845F6B">
        <w:rPr>
          <w:rFonts w:ascii="仿宋" w:eastAsia="仿宋" w:hAnsi="仿宋" w:cs="Times New Roman"/>
          <w:color w:val="000000"/>
          <w:sz w:val="32"/>
          <w:szCs w:val="32"/>
        </w:rPr>
        <w:t>8</w:t>
      </w:r>
      <w:r w:rsidRPr="00845F6B">
        <w:rPr>
          <w:rFonts w:ascii="仿宋" w:eastAsia="仿宋" w:hAnsi="仿宋" w:cs="Times New Roman" w:hint="eastAsia"/>
          <w:color w:val="000000"/>
          <w:sz w:val="32"/>
          <w:szCs w:val="32"/>
        </w:rPr>
        <w:t>月</w:t>
      </w:r>
    </w:p>
    <w:p w:rsidR="00845F6B" w:rsidRPr="00845F6B" w:rsidRDefault="00845F6B" w:rsidP="00845F6B">
      <w:pPr>
        <w:widowControl w:val="0"/>
        <w:spacing w:line="56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</w:p>
    <w:p w:rsidR="007F38B0" w:rsidRPr="00845F6B" w:rsidRDefault="007F38B0" w:rsidP="00845F6B">
      <w:pPr>
        <w:spacing w:line="560" w:lineRule="exact"/>
        <w:rPr>
          <w:rFonts w:ascii="仿宋" w:eastAsia="仿宋" w:hAnsi="仿宋"/>
          <w:sz w:val="32"/>
          <w:szCs w:val="32"/>
        </w:rPr>
      </w:pPr>
    </w:p>
    <w:sectPr w:rsidR="007F38B0" w:rsidRPr="00845F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40F" w:rsidRDefault="0005140F" w:rsidP="00845F6B">
      <w:r>
        <w:separator/>
      </w:r>
    </w:p>
  </w:endnote>
  <w:endnote w:type="continuationSeparator" w:id="0">
    <w:p w:rsidR="0005140F" w:rsidRDefault="0005140F" w:rsidP="0084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方正舒体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40F" w:rsidRDefault="0005140F" w:rsidP="00845F6B">
      <w:r>
        <w:separator/>
      </w:r>
    </w:p>
  </w:footnote>
  <w:footnote w:type="continuationSeparator" w:id="0">
    <w:p w:rsidR="0005140F" w:rsidRDefault="0005140F" w:rsidP="00845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B16"/>
    <w:rsid w:val="0005140F"/>
    <w:rsid w:val="007F38B0"/>
    <w:rsid w:val="00845F6B"/>
    <w:rsid w:val="0095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5D10A97-540B-42A5-8B18-393419700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F6B"/>
    <w:pPr>
      <w:jc w:val="both"/>
    </w:pPr>
    <w:rPr>
      <w:rFonts w:ascii="Calibri" w:eastAsia="宋体" w:hAnsi="Calibri"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5F6B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5F6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5F6B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5F6B"/>
    <w:rPr>
      <w:sz w:val="18"/>
      <w:szCs w:val="18"/>
    </w:rPr>
  </w:style>
  <w:style w:type="paragraph" w:styleId="a5">
    <w:name w:val="Body Text"/>
    <w:basedOn w:val="a"/>
    <w:link w:val="Char1"/>
    <w:uiPriority w:val="99"/>
    <w:rsid w:val="00845F6B"/>
    <w:pPr>
      <w:widowControl w:val="0"/>
      <w:spacing w:after="120"/>
    </w:pPr>
    <w:rPr>
      <w:rFonts w:ascii="Times New Roman" w:hAnsi="Times New Roman" w:cs="Times New Roman"/>
      <w:kern w:val="0"/>
      <w:sz w:val="20"/>
      <w:szCs w:val="24"/>
    </w:rPr>
  </w:style>
  <w:style w:type="character" w:customStyle="1" w:styleId="Char2">
    <w:name w:val="正文文本 Char"/>
    <w:basedOn w:val="a0"/>
    <w:uiPriority w:val="99"/>
    <w:semiHidden/>
    <w:rsid w:val="00845F6B"/>
    <w:rPr>
      <w:rFonts w:ascii="Calibri" w:eastAsia="宋体" w:hAnsi="Calibri" w:cs="宋体"/>
      <w:szCs w:val="21"/>
    </w:rPr>
  </w:style>
  <w:style w:type="character" w:customStyle="1" w:styleId="Char1">
    <w:name w:val="正文文本 Char1"/>
    <w:basedOn w:val="a0"/>
    <w:link w:val="a5"/>
    <w:uiPriority w:val="99"/>
    <w:locked/>
    <w:rsid w:val="00845F6B"/>
    <w:rPr>
      <w:rFonts w:ascii="Times New Roman" w:eastAsia="宋体" w:hAnsi="Times New Roman" w:cs="Times New Roman"/>
      <w:kern w:val="0"/>
      <w:sz w:val="20"/>
      <w:szCs w:val="24"/>
    </w:rPr>
  </w:style>
  <w:style w:type="paragraph" w:customStyle="1" w:styleId="6">
    <w:name w:val="样式6"/>
    <w:basedOn w:val="a"/>
    <w:link w:val="6Char"/>
    <w:uiPriority w:val="99"/>
    <w:rsid w:val="00845F6B"/>
    <w:pPr>
      <w:widowControl w:val="0"/>
      <w:spacing w:beforeLines="250" w:afterLines="150" w:line="332" w:lineRule="exact"/>
      <w:jc w:val="center"/>
    </w:pPr>
    <w:rPr>
      <w:rFonts w:ascii="方正小标宋简体" w:eastAsia="方正小标宋简体" w:hAnsi="宋体" w:cs="Times New Roman"/>
      <w:color w:val="000000"/>
      <w:kern w:val="0"/>
      <w:sz w:val="32"/>
      <w:szCs w:val="20"/>
    </w:rPr>
  </w:style>
  <w:style w:type="character" w:customStyle="1" w:styleId="6Char">
    <w:name w:val="样式6 Char"/>
    <w:link w:val="6"/>
    <w:uiPriority w:val="99"/>
    <w:locked/>
    <w:rsid w:val="00845F6B"/>
    <w:rPr>
      <w:rFonts w:ascii="方正小标宋简体" w:eastAsia="方正小标宋简体" w:hAnsi="宋体" w:cs="Times New Roman"/>
      <w:color w:val="000000"/>
      <w:kern w:val="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2</cp:revision>
  <dcterms:created xsi:type="dcterms:W3CDTF">2021-12-29T23:09:00Z</dcterms:created>
  <dcterms:modified xsi:type="dcterms:W3CDTF">2021-12-29T23:22:00Z</dcterms:modified>
</cp:coreProperties>
</file>